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232" w:rsidRPr="00750232" w:rsidRDefault="00750232" w:rsidP="00750232">
      <w:pPr>
        <w:shd w:val="clear" w:color="auto" w:fill="FFFFFF"/>
        <w:spacing w:before="18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23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НОРМАТИВНОЕ РЕГУЛИРОВАНИЕ</w:t>
      </w:r>
    </w:p>
    <w:p w:rsidR="00750232" w:rsidRPr="00750232" w:rsidRDefault="00750232" w:rsidP="00750232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50232" w:rsidRPr="00750232" w:rsidRDefault="00750232" w:rsidP="00750232">
      <w:pPr>
        <w:shd w:val="clear" w:color="auto" w:fill="FFFFFF"/>
        <w:spacing w:before="180" w:after="18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0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Актуальные сведения о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несовершеннолетних. Гиперссылки на соответствующие документы на </w:t>
      </w:r>
      <w:proofErr w:type="gramStart"/>
      <w:r w:rsidRPr="00750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сайтах</w:t>
      </w:r>
      <w:proofErr w:type="gramEnd"/>
      <w:r w:rsidRPr="00750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органов государственной власти.</w:t>
      </w:r>
    </w:p>
    <w:p w:rsidR="00750232" w:rsidRPr="00750232" w:rsidRDefault="00750232" w:rsidP="007502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0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► </w:t>
      </w:r>
      <w:hyperlink r:id="rId5" w:tgtFrame="_blank" w:history="1">
        <w:r w:rsidRPr="00750232">
          <w:rPr>
            <w:rFonts w:ascii="Times New Roman" w:eastAsia="Times New Roman" w:hAnsi="Times New Roman" w:cs="Times New Roman"/>
            <w:color w:val="CC0000"/>
            <w:sz w:val="28"/>
            <w:szCs w:val="28"/>
            <w:u w:val="single"/>
            <w:bdr w:val="none" w:sz="0" w:space="0" w:color="auto" w:frame="1"/>
            <w:lang w:eastAsia="ru-RU"/>
          </w:rPr>
          <w:t>Указ Президента Российской Федерации от 01.06.12 № 761</w:t>
        </w:r>
      </w:hyperlink>
      <w:r w:rsidRPr="00750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84F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50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 национальной стратегии действий в интересах детей на 2012-2017 годы»</w:t>
      </w:r>
    </w:p>
    <w:p w:rsidR="00750232" w:rsidRPr="00750232" w:rsidRDefault="00750232" w:rsidP="007502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0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► </w:t>
      </w:r>
      <w:hyperlink r:id="rId6" w:tgtFrame="_blank" w:history="1">
        <w:r w:rsidRPr="00750232">
          <w:rPr>
            <w:rFonts w:ascii="Times New Roman" w:eastAsia="Times New Roman" w:hAnsi="Times New Roman" w:cs="Times New Roman"/>
            <w:color w:val="CC0000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Федеральный закон от 29.12.2010 г. № 436-ФЗ</w:t>
        </w:r>
      </w:hyperlink>
      <w:r w:rsidRPr="00750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«О защите детей от информации, причиняющей вред их здоровью и развитию»</w:t>
      </w:r>
    </w:p>
    <w:p w:rsidR="00750232" w:rsidRPr="00750232" w:rsidRDefault="00750232" w:rsidP="00750232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0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► Федеральный закон от 02.07.2013 г. № 187-ФЗ «О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</w:t>
      </w:r>
    </w:p>
    <w:p w:rsidR="00750232" w:rsidRPr="00750232" w:rsidRDefault="00750232" w:rsidP="007502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0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► </w:t>
      </w:r>
      <w:hyperlink r:id="rId7" w:tgtFrame="_blank" w:history="1">
        <w:r w:rsidRPr="00750232">
          <w:rPr>
            <w:rFonts w:ascii="Times New Roman" w:eastAsia="Times New Roman" w:hAnsi="Times New Roman" w:cs="Times New Roman"/>
            <w:color w:val="CC0000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Федеральный закон от 27.07.2006 г. № 149-ФЗ</w:t>
        </w:r>
      </w:hyperlink>
      <w:r w:rsidRPr="00750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«Об информации, информационных технологиях и о защите информации»</w:t>
      </w:r>
    </w:p>
    <w:p w:rsidR="00750232" w:rsidRPr="00750232" w:rsidRDefault="00750232" w:rsidP="007502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0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► </w:t>
      </w:r>
      <w:hyperlink r:id="rId8" w:tgtFrame="_blank" w:history="1">
        <w:r w:rsidRPr="00750232">
          <w:rPr>
            <w:rFonts w:ascii="Times New Roman" w:eastAsia="Times New Roman" w:hAnsi="Times New Roman" w:cs="Times New Roman"/>
            <w:color w:val="CC000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Письмо Министерства образования и науки РФ от 03.10.2017 г. </w:t>
        </w:r>
        <w:r w:rsidR="00384F43">
          <w:rPr>
            <w:rFonts w:ascii="Times New Roman" w:eastAsia="Times New Roman" w:hAnsi="Times New Roman" w:cs="Times New Roman"/>
            <w:color w:val="CC000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                                           </w:t>
        </w:r>
        <w:bookmarkStart w:id="0" w:name="_GoBack"/>
        <w:bookmarkEnd w:id="0"/>
        <w:r w:rsidRPr="00750232">
          <w:rPr>
            <w:rFonts w:ascii="Times New Roman" w:eastAsia="Times New Roman" w:hAnsi="Times New Roman" w:cs="Times New Roman"/>
            <w:color w:val="CC0000"/>
            <w:sz w:val="28"/>
            <w:szCs w:val="28"/>
            <w:u w:val="single"/>
            <w:bdr w:val="none" w:sz="0" w:space="0" w:color="auto" w:frame="1"/>
            <w:lang w:eastAsia="ru-RU"/>
          </w:rPr>
          <w:t>N 09-1995</w:t>
        </w:r>
      </w:hyperlink>
      <w:r w:rsidRPr="00750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«Методические рекомендации по проведению мероприятий по повышению правовой грамотности детей, родителей (законных представителей) и педагогических </w:t>
      </w:r>
      <w:hyperlink r:id="rId9" w:tgtFrame="_blank" w:history="1">
        <w:r w:rsidRPr="00750232">
          <w:rPr>
            <w:rFonts w:ascii="Times New Roman" w:eastAsia="Times New Roman" w:hAnsi="Times New Roman" w:cs="Times New Roman"/>
            <w:color w:val="CC0000"/>
            <w:sz w:val="28"/>
            <w:szCs w:val="28"/>
            <w:u w:val="single"/>
            <w:bdr w:val="none" w:sz="0" w:space="0" w:color="auto" w:frame="1"/>
            <w:lang w:eastAsia="ru-RU"/>
          </w:rPr>
          <w:t>работников, участвующих в воспитании детей»</w:t>
        </w:r>
      </w:hyperlink>
    </w:p>
    <w:p w:rsidR="00750232" w:rsidRPr="00750232" w:rsidRDefault="00750232" w:rsidP="007502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0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► </w:t>
      </w:r>
      <w:hyperlink r:id="rId10" w:tgtFrame="_blank" w:history="1">
        <w:r w:rsidRPr="00750232">
          <w:rPr>
            <w:rFonts w:ascii="Times New Roman" w:eastAsia="Times New Roman" w:hAnsi="Times New Roman" w:cs="Times New Roman"/>
            <w:color w:val="CC000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Письмо Министерства образования и науки РФ от 14.05.2018 </w:t>
        </w:r>
        <w:r w:rsidR="00384F43">
          <w:rPr>
            <w:rFonts w:ascii="Times New Roman" w:eastAsia="Times New Roman" w:hAnsi="Times New Roman" w:cs="Times New Roman"/>
            <w:color w:val="CC000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                                         </w:t>
        </w:r>
        <w:r w:rsidRPr="00750232">
          <w:rPr>
            <w:rFonts w:ascii="Times New Roman" w:eastAsia="Times New Roman" w:hAnsi="Times New Roman" w:cs="Times New Roman"/>
            <w:color w:val="CC0000"/>
            <w:sz w:val="28"/>
            <w:szCs w:val="28"/>
            <w:u w:val="single"/>
            <w:bdr w:val="none" w:sz="0" w:space="0" w:color="auto" w:frame="1"/>
            <w:lang w:eastAsia="ru-RU"/>
          </w:rPr>
          <w:t>№ 08-184</w:t>
        </w:r>
      </w:hyperlink>
      <w:r w:rsidRPr="00750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</w:t>
      </w:r>
    </w:p>
    <w:p w:rsidR="00750232" w:rsidRPr="00750232" w:rsidRDefault="00750232" w:rsidP="00750232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3029" w:rsidRDefault="00D13029" w:rsidP="00750232">
      <w:pPr>
        <w:jc w:val="both"/>
      </w:pPr>
    </w:p>
    <w:p w:rsidR="00750232" w:rsidRDefault="00750232"/>
    <w:sectPr w:rsidR="00750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232"/>
    <w:rsid w:val="00384F43"/>
    <w:rsid w:val="00750232"/>
    <w:rsid w:val="00D1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9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70376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48497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0880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se.garant.ru/70183566/" TargetMode="External"/><Relationship Id="rId10" Type="http://schemas.openxmlformats.org/officeDocument/2006/relationships/hyperlink" Target="http://rulaws.ru/acts/Pismo-Minobrnauki-Rossii-ot-14.05.2018-N-08-118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c39.ru/wp-content/uploads/2018/05/Pismo_MOiNRF_03.10.2017_09-199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мдоу</cp:lastModifiedBy>
  <cp:revision>3</cp:revision>
  <cp:lastPrinted>2020-04-29T16:15:00Z</cp:lastPrinted>
  <dcterms:created xsi:type="dcterms:W3CDTF">2020-04-29T16:14:00Z</dcterms:created>
  <dcterms:modified xsi:type="dcterms:W3CDTF">2020-04-29T16:27:00Z</dcterms:modified>
</cp:coreProperties>
</file>