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E2" w:rsidRPr="00395C8F" w:rsidRDefault="009372E2" w:rsidP="009372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5C8F">
        <w:rPr>
          <w:rFonts w:ascii="Times New Roman" w:hAnsi="Times New Roman" w:cs="Times New Roman"/>
          <w:b/>
          <w:sz w:val="28"/>
          <w:szCs w:val="28"/>
        </w:rPr>
        <w:t>«Новые технологии для нового поколения: формы и способы использования в практике работы детского сада».</w:t>
      </w:r>
    </w:p>
    <w:p w:rsidR="009372E2" w:rsidRPr="00395C8F" w:rsidRDefault="009372E2" w:rsidP="00937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Беленькая Елена Сергеевна, специалист высшей квалификационной категории,  Почетный работник образования города Москвы, учитель-логопед. Государственное бюджетное общеобразовательное учреждение города Москвы Школа № 2121 им. Маршала Советского Союза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С.К.Куркоткина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.</w:t>
      </w:r>
    </w:p>
    <w:p w:rsidR="009372E2" w:rsidRPr="00395C8F" w:rsidRDefault="009372E2" w:rsidP="00937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Язькова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 xml:space="preserve"> Екатерина Викторовна, специалист первой квалификационной категории, воспитатель. Государственное бюджетное общеобразовательное учреждение города Москвы Школа № 2121 им. Маршала Советского Союза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С.К.Куркоткина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.</w:t>
      </w:r>
    </w:p>
    <w:p w:rsidR="009372E2" w:rsidRPr="00395C8F" w:rsidRDefault="009372E2" w:rsidP="009372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72E2" w:rsidRPr="00395C8F" w:rsidRDefault="009372E2" w:rsidP="009372E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Аннотация:</w:t>
      </w:r>
    </w:p>
    <w:p w:rsidR="009372E2" w:rsidRPr="00395C8F" w:rsidRDefault="009372E2" w:rsidP="009372E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   В данной статье рассмотрены  виды  современных  технологий, их описание, способы реализации в практике работы дошкольного образовательного учреждения, а также определен планируемый результат использования данных технологий. </w:t>
      </w:r>
    </w:p>
    <w:p w:rsidR="009372E2" w:rsidRPr="00395C8F" w:rsidRDefault="009372E2" w:rsidP="009372E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2E2" w:rsidRPr="00395C8F" w:rsidRDefault="009372E2" w:rsidP="009372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Гипотеза:  </w:t>
      </w:r>
    </w:p>
    <w:p w:rsidR="009372E2" w:rsidRPr="00395C8F" w:rsidRDefault="009372E2" w:rsidP="009372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Внедрение новых технологий в детском саду способствует более эффективному воспитанию ребенка, стремящегося творчески подходить к решению различных жизненных ситуаций, к получению знаний, формированию положительной мотивации к дальнейшему обучению и отношения к образованию как к одной из ведущих жизненных ценностей.</w:t>
      </w:r>
    </w:p>
    <w:p w:rsidR="009372E2" w:rsidRPr="00395C8F" w:rsidRDefault="009372E2" w:rsidP="009372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2E2" w:rsidRPr="00395C8F" w:rsidRDefault="009372E2" w:rsidP="009372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Актуальность:</w:t>
      </w:r>
    </w:p>
    <w:p w:rsidR="009372E2" w:rsidRPr="00395C8F" w:rsidRDefault="009372E2" w:rsidP="009372E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5C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Современный этап развития дошкольного образования характеризуется быстрым темпом внедрения различных технологий в практику работы </w:t>
      </w:r>
      <w:r w:rsidRPr="00395C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детских садов. ФГОС ДО требует изменений во </w:t>
      </w:r>
      <w:proofErr w:type="gramStart"/>
      <w:r w:rsidRPr="00395C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взаимодействии</w:t>
      </w:r>
      <w:proofErr w:type="gramEnd"/>
      <w:r w:rsidRPr="00395C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взрослых с детьми. </w:t>
      </w:r>
      <w:r w:rsidRPr="00395C8F">
        <w:rPr>
          <w:rStyle w:val="a3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3F3F3"/>
        </w:rPr>
        <w:t xml:space="preserve"> В связи с этим перед педагогами-дошкольниками встала задача пересмотра приоритета  профессиональной деятельности. Главное – не просто передать какие-либо знания, но развить познавательный интерес  у детей и осуществить преемственность дошкольного и начального школьного обучения через современные педагогические технологии.</w:t>
      </w:r>
    </w:p>
    <w:p w:rsidR="009372E2" w:rsidRPr="00395C8F" w:rsidRDefault="009372E2" w:rsidP="009372E2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Новизна:</w:t>
      </w:r>
      <w:r w:rsidRPr="00395C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   Любое новшество представляет собой не что иное, как создание и последующее внедрение принципиального нового компонента, вследствие чего происходят качественные изменения среды. Технология, в свою очередь, является совокупностью различных приемов, которые применяются в том или ином деле, ремесле или искусстве. Для этого мы в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детском саду применяем отличающиеся от других дошкольных учреждений интересные  модели  по воспитанию и интеллектуальному развитию малышей, основной целью которых является модернизация образовательного процесса. 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Ключевые слова: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технология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инновация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современность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приоритет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мотивация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преемственность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познавательный интерес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взаимодействие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развитие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-компонент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модернизация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lastRenderedPageBreak/>
        <w:t>- прием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модель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Введение: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   Несколько прошедших лет были для нашего детского сада очень плодотворными и насыщенными событиями, которые обогатили  работу новыми идеями и проектами.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Команда  педагогов детского сада была полностью погружена в новые интересные мероприятия и укрепила свои позиции в модернизации и преобразовании воспитательно-образовательного процесса, используя разнообразные технологии, которые дали возможность педагогам обогатить свой профессиональный опыт, вовлечь детей и родителей в новую интересную жизнь  и поднять тем самым статус детского сада на ступень, которую уверенно можно назвать «Современный детский сад».</w:t>
      </w:r>
      <w:proofErr w:type="gramEnd"/>
    </w:p>
    <w:p w:rsidR="009372E2" w:rsidRPr="00395C8F" w:rsidRDefault="009372E2" w:rsidP="00937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Использование этих технологий, направленное на достижение новых высот, педагоги  успешно реализовывали в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непрерывной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и непосредственной образовательной деятельности, в проведении  итоговых мероприятий, в открытом сотрудничестве с родителями.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   Описание педагогических технологий, их целей и способов реализации  в процессе профессиональной деятельности педагогов ДОУ.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2E2" w:rsidRPr="00395C8F" w:rsidRDefault="009372E2" w:rsidP="009372E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>Направление</w:t>
      </w:r>
      <w:r w:rsidR="00395C8F"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gramStart"/>
      <w:r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>:«</w:t>
      </w:r>
      <w:proofErr w:type="gramEnd"/>
      <w:r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>Популяризация чтения».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</w:t>
      </w:r>
      <w:proofErr w:type="spellStart"/>
      <w:r w:rsidRPr="00395C8F">
        <w:rPr>
          <w:rFonts w:ascii="Times New Roman" w:hAnsi="Times New Roman" w:cs="Times New Roman"/>
          <w:b/>
          <w:sz w:val="28"/>
          <w:szCs w:val="28"/>
        </w:rPr>
        <w:t>Буккроссинг</w:t>
      </w:r>
      <w:proofErr w:type="spellEnd"/>
      <w:r w:rsidRPr="00395C8F">
        <w:rPr>
          <w:rFonts w:ascii="Times New Roman" w:hAnsi="Times New Roman" w:cs="Times New Roman"/>
          <w:b/>
          <w:sz w:val="28"/>
          <w:szCs w:val="28"/>
        </w:rPr>
        <w:t>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Библиотека книг находится в свободном доступе для всех участников образовательного процесса в холле в литературном уголке детского сада.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Любой родитель, ребенок, педагог берет понравившуюся книгу, а взамен оставляет свою для того, чтобы библиотека не пустела.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Пропаганда чтения.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оформление «Литературного уголка» в холле;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организация: выставки портретов  детских писателей и поэтов, выставки к Дням рождения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писателей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>ыставки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 xml:space="preserve"> книг, иллюстраций, плакатов  к событийным датам, выставки книг-новинок;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вернисажей и биеннале;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тематических литературных досугов, литературно-музыкальных вечеров «Литературная гостиная»;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подбор аудиокниг для прослушивания;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экскурсии в библиотеку;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встречи с детскими писателями;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: «Поможем Буратино», «Куда спрятались страницы»,  « Незнайка в гостях у Коротышек»;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</w:t>
      </w:r>
      <w:proofErr w:type="gramStart"/>
      <w:r w:rsidRPr="00395C8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95C8F">
        <w:rPr>
          <w:rFonts w:ascii="Times New Roman" w:hAnsi="Times New Roman" w:cs="Times New Roman"/>
          <w:b/>
          <w:sz w:val="28"/>
          <w:szCs w:val="28"/>
        </w:rPr>
        <w:t xml:space="preserve"> «Досуговое чтение».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В  организованном читательском уголке в группе  вывешивается стенд  со списком детей и названием  книг, которые родители могут прочитать с детьми дома.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Родители берут любую книгу, читают ее дома, а затем ставят отметку о прочтении на данном стенде.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Возрождение традиций семейного чтения.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подготовка родителями фотоотчетов  «Читаем дома»;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творческих работ: «Любимая книга, прочитанная дома», «Мой любимый герой книги»;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выставки «Наша домашняя библиотека», выставки-конкурса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«Книжки-самоделки, книжки-малышки, </w:t>
      </w:r>
      <w:r w:rsidRPr="00395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книжки-раскладушки, тканевые книжки, книги с окошками, пищалками, шнурками»;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мини - библиотек в группах;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театральных постановок по прочитанным книгам;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lastRenderedPageBreak/>
        <w:t>- проведение конкурса чтецов, КВН «Буриме», досуга с родителями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изготовление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«Книга года: выбирают дети».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Воспитатели получают определенный набор книг для чтения в группе.  Создается детское жюри из числа воспитанников. Дети оценивают  конкурсные книги по определенным критериям. Результаты направляются учредителям конкурса.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 xml:space="preserve">Обучение детей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критериальному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 xml:space="preserve"> оцениванию книг.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оформление информационного стенда для родителей «Книга года: выбирают дети»;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«Почтового ящика» для написания отзыва о книге;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творческого конкурса: «Слово на обложку», «Какой иллюстрации не хватает», конкурса видеороликов  «Моя любимая книга».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</w:t>
      </w:r>
      <w:proofErr w:type="spellStart"/>
      <w:r w:rsidRPr="00395C8F">
        <w:rPr>
          <w:rFonts w:ascii="Times New Roman" w:hAnsi="Times New Roman" w:cs="Times New Roman"/>
          <w:b/>
          <w:sz w:val="28"/>
          <w:szCs w:val="28"/>
        </w:rPr>
        <w:t>Буктрейлер</w:t>
      </w:r>
      <w:proofErr w:type="spellEnd"/>
      <w:r w:rsidRPr="00395C8F">
        <w:rPr>
          <w:rFonts w:ascii="Times New Roman" w:hAnsi="Times New Roman" w:cs="Times New Roman"/>
          <w:b/>
          <w:sz w:val="28"/>
          <w:szCs w:val="28"/>
        </w:rPr>
        <w:t>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Создание короткого видеоролика, рассказывающего в произвольной художественной форме о какой-либо книге.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Развитие мотивации к чтению с помощью визуальных средств.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литературной викторины;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участие в конкурсе «Страна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Читалия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показ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интегрированной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НОД для родителей и педагогов;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мастер-класса для родителей  «Фильм, фильм, фильм»;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выпуск газеты совместно с родителями «Мультфильмы моего детства».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C8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Планируемый результат реализации направления «Популяризация чтения»: 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расширение кругозора;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развитие воображения и памяти;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увеличение словарного запаса;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95C8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>2. Направление: «Социализация».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«Говорящие стены».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На стене в группе и помещениях детского сада крепятся магнитные полоски, ковровое полотно, кармашки, прищепки, ТСО, игры, игровые фишки и различные тематические картинки.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Усвоение, закрепление и расширение знаний.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«Утра улыбок»;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показ открытой интегрированной НОД для родителей и педагогов;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оформление «Говорящих стен» в развивающей предметно-пространственной среде детского сада в целом;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введение билингвального обучения;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 для родителей экскурсии по ДОУ «Детский сад – территория детства».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«Социальные акции».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Дети принимают участие в событиях, имеющих социальную значимость.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Формирование у детей отношения к общественной жизни, развитие </w:t>
      </w:r>
      <w:r w:rsidRPr="00395C8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гражданской позици</w:t>
      </w:r>
      <w:r w:rsidRPr="00395C8F">
        <w:rPr>
          <w:rFonts w:ascii="Times New Roman" w:hAnsi="Times New Roman" w:cs="Times New Roman"/>
          <w:sz w:val="28"/>
          <w:szCs w:val="28"/>
        </w:rPr>
        <w:t>и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участие в сборе макулатуры;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конкурса « Кормушка  для птиц»;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выпуск стенгазеты к знаменательным датам;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возложение цветов к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памятнику героя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ВОВ;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поздравление ветеранов;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участие родителей и детей в субботниках;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 акции «Вылечим книги»;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трудового десанта «Помоги дворнику»;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участие в сборе батареек;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lastRenderedPageBreak/>
        <w:t>Название технологии: «</w:t>
      </w:r>
      <w:proofErr w:type="spellStart"/>
      <w:r w:rsidRPr="00395C8F">
        <w:rPr>
          <w:rFonts w:ascii="Times New Roman" w:hAnsi="Times New Roman" w:cs="Times New Roman"/>
          <w:b/>
          <w:sz w:val="28"/>
          <w:szCs w:val="28"/>
        </w:rPr>
        <w:t>Волонтерство</w:t>
      </w:r>
      <w:proofErr w:type="spellEnd"/>
      <w:r w:rsidRPr="00395C8F">
        <w:rPr>
          <w:rFonts w:ascii="Times New Roman" w:hAnsi="Times New Roman" w:cs="Times New Roman"/>
          <w:b/>
          <w:sz w:val="28"/>
          <w:szCs w:val="28"/>
        </w:rPr>
        <w:t>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 xml:space="preserve">Дети 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группы получают от младших детей письма с определенными просьбами. Прочитав эти письма в группе, взрослые дети отправляются на помощь малышам.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Развитие коммуникативных навыков  и умения общаться  в разновозрастном коллективе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эмблемы волонтеров;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досуга «Посвящение в волонтеры»;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«Почтового ящика» для писем малышей;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работа волонтерского отряда по направлениям: конструирование,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продуктивная деятельность, одевание и раздевание, помощь  на физкультурном занятии, обучение малышей самообслуживанию, совместные игры в группе и на прогулке;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подготовка стенгазеты «Панорама добрых дел».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«Клубный час».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  <w:shd w:val="clear" w:color="auto" w:fill="FFFFFF"/>
        </w:rPr>
        <w:t>Дети  под незримым контролем взрослых свободно перемещаются по территории детского сада  и в разных помещениях выбирают ту деятельность, которая им нравится.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 xml:space="preserve">Формирование умения планировать свои действия и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саморегулировать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 xml:space="preserve"> поведение.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плакатов с правилами;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подготовка поощрительных фишек;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условных знаков для помещений  по видам деятельности;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открытого показа для родителей;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праздника в форме «Клубного часа»;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«Клубного часа» силами родителей;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изготовление костюмов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тематических «Клубных часов».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Названия технологии: «Утро улыбок».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вместе с воспитателем собираются возле «говорящей стены», сидя на ковре или на подушках.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5C8F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включает в себя три блока: блок эмоционального настроя, информационный блок и блок планирования на день.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 xml:space="preserve">Развитие умения обмениваться знаниями и опытом, формирование мотивации к текущим занятиям, </w:t>
      </w:r>
      <w:r w:rsidRPr="00395C8F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установление эмоционального контакта.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проведение бесед, интервьюирования, рефлексии,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экспресс-опросов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>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подбор плакатов, тематических картинок;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открытого показа для родителей.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«Детский сад без обид».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Для установления игрового контакта, прояснения и выражения сильных эмоций, снятия чувства вины за своё поведение у каждого из детей есть своя игрушка.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Дети приносят и хранят любимую  игрушку в группе в специально отведенном месте.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Создание условий для бесконфликтного общения и поиска выхода из конфликтной ситуации, воспитание чуткого, внимательного отношения друг к другу.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пошив одежды для игрушки;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придумывание имени игрушки;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фоторепортажа о «жизни» игрушки дома;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написание писем для игрушки;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«Почты доверия: «Ларчик хороших слов и добрых пожеланий»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( для родителей);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рефлексивного круга;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разыгрывание проблемной педагогической ситуации;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Название технологии: «Элементы </w:t>
      </w:r>
      <w:proofErr w:type="spellStart"/>
      <w:r w:rsidRPr="00395C8F">
        <w:rPr>
          <w:rFonts w:ascii="Times New Roman" w:hAnsi="Times New Roman" w:cs="Times New Roman"/>
          <w:b/>
          <w:sz w:val="28"/>
          <w:szCs w:val="28"/>
        </w:rPr>
        <w:t>реджио</w:t>
      </w:r>
      <w:proofErr w:type="spellEnd"/>
      <w:r w:rsidRPr="00395C8F">
        <w:rPr>
          <w:rFonts w:ascii="Times New Roman" w:hAnsi="Times New Roman" w:cs="Times New Roman"/>
          <w:b/>
          <w:sz w:val="28"/>
          <w:szCs w:val="28"/>
        </w:rPr>
        <w:t>-педагогики».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 xml:space="preserve">В группе организован центр, где хранится разнообразный материал для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творческой деятельности детей.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Развитие творческого мышления и умения самостоятельного выбора деятельности.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организация 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деятельности в течение дня;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«Ателье полезных предметов»;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оформление «Уголка уединения»;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выставок самостоятельной продуктивной деятельности детей;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наблюдений на прогулке;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бесед о предметах и явлениях.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C8F">
        <w:rPr>
          <w:rFonts w:ascii="Times New Roman" w:hAnsi="Times New Roman" w:cs="Times New Roman"/>
          <w:b/>
          <w:sz w:val="28"/>
          <w:szCs w:val="28"/>
          <w:u w:val="single"/>
        </w:rPr>
        <w:t>Планируемый результат реализации направления «Социализация».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развитие коммуникативных навыков;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возможность почувствовать себя полноценным членом общества;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развитие самостоятельности;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помощь в адаптации к школе.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395C8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>3. Направление: «</w:t>
      </w:r>
      <w:proofErr w:type="spellStart"/>
      <w:r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>Здоровьесбережение</w:t>
      </w:r>
      <w:proofErr w:type="spellEnd"/>
      <w:r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>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«5 стихий»: фитотерапия, закаливание, питание, эмоции, движение».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В группе оформляется центр здоровья, где представлены материалы по данной теме.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здоровом образе жизни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изготовление  ковриков для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босохождения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подбор книг и иллюстраций о здоровом образе жизни;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оформление гербария лекарственных растений;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спортивного Клубного воскресенья с родителями;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разработка буклетов для родителей по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lastRenderedPageBreak/>
        <w:t>- проведение процедур закаливания в группах;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применение способа закаливания «Кофе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Кнейпа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прогулок-походов, спортивных праздников и досугов;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участие в соревнованиях «Папа, мама, я – спортивная семья»;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группового клуба «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использование ритмопластики, соляной лампы, фитотерапии,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аромотерапии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, песочной терапии, гелиотерапии в режиме дня;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знакомство с  пирамидой питания;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пошив кукол-эмоций;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оформление «Сенсорной тропы»;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сюжетно-ролевых игр;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обучение детей оказанию первой медицинской помощи.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C8F">
        <w:rPr>
          <w:rFonts w:ascii="Times New Roman" w:hAnsi="Times New Roman" w:cs="Times New Roman"/>
          <w:b/>
          <w:sz w:val="28"/>
          <w:szCs w:val="28"/>
          <w:u w:val="single"/>
        </w:rPr>
        <w:t>Планируемый результат реализации направления «</w:t>
      </w:r>
      <w:proofErr w:type="spellStart"/>
      <w:r w:rsidRPr="00395C8F">
        <w:rPr>
          <w:rFonts w:ascii="Times New Roman" w:hAnsi="Times New Roman" w:cs="Times New Roman"/>
          <w:b/>
          <w:sz w:val="28"/>
          <w:szCs w:val="28"/>
          <w:u w:val="single"/>
        </w:rPr>
        <w:t>Здоровьесбережение</w:t>
      </w:r>
      <w:proofErr w:type="spellEnd"/>
      <w:r w:rsidRPr="00395C8F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95C8F">
        <w:rPr>
          <w:rFonts w:ascii="Times New Roman" w:hAnsi="Times New Roman" w:cs="Times New Roman"/>
          <w:sz w:val="28"/>
          <w:szCs w:val="28"/>
        </w:rPr>
        <w:t>укрепление здоровья и психоэмоционального состояния;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снижение заболеваемости;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формирование мотивации на здоровый образ жизни.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95C8F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395C8F">
        <w:rPr>
          <w:rFonts w:ascii="Times New Roman" w:hAnsi="Times New Roman" w:cs="Times New Roman"/>
          <w:b/>
          <w:i/>
          <w:sz w:val="32"/>
          <w:szCs w:val="32"/>
          <w:u w:val="single"/>
        </w:rPr>
        <w:t>4.Направление «Познавательное развитие».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«Мнемотехника».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 xml:space="preserve">Информация кодируется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>зарисовывается схематично) с помощью изображений, которые помогают ребенку воспроизвести текст.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Развитие основных психических процессов: памяти, внимания, речи, образного мышления.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разработка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 xml:space="preserve">, ассоциативных цепочек,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мнемодорожек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мнемоквадратов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викторины по мнемотехнике;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подготовка заданий  по мнемотехнике для родителей в сценарии праздника;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lastRenderedPageBreak/>
        <w:t>- показ открытого занятия по развитию речи с использованием элементов мнемотехники;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размещение материалов по мнемотехнике на «Говорящих стенах»;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досугов «Реши кроссворды», «Найди ошибки у художника», «Отгадай загадку и назови героя», « Может быть – не может быть».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Название технологии: «Ковры </w:t>
      </w:r>
      <w:proofErr w:type="spellStart"/>
      <w:r w:rsidRPr="00395C8F">
        <w:rPr>
          <w:rFonts w:ascii="Times New Roman" w:hAnsi="Times New Roman" w:cs="Times New Roman"/>
          <w:b/>
          <w:sz w:val="28"/>
          <w:szCs w:val="28"/>
        </w:rPr>
        <w:t>В.В.Воскобовича</w:t>
      </w:r>
      <w:proofErr w:type="spellEnd"/>
      <w:r w:rsidRPr="00395C8F">
        <w:rPr>
          <w:rFonts w:ascii="Times New Roman" w:hAnsi="Times New Roman" w:cs="Times New Roman"/>
          <w:b/>
          <w:sz w:val="28"/>
          <w:szCs w:val="28"/>
        </w:rPr>
        <w:t>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Ковер «Фиолетовый лес» и «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Коврограф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» вывешиваются в группах, кабинете психолога, в коридоре.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Ознакомление с окружающим миром и развитие познавательных интересов.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индивидуальных и подгрупповых занятий специалистов;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интегрированной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НОД, открытых показов НОД для родителей и педагогов;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свободной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деятельности детей;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использование в «Клубном часе»;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мастер-класса для родителей;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изготовление дополнительных материалов для использования на ковре.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Название технологии: </w:t>
      </w:r>
      <w:r w:rsidRPr="00395C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95C8F">
        <w:rPr>
          <w:rFonts w:ascii="Times New Roman" w:hAnsi="Times New Roman" w:cs="Times New Roman"/>
          <w:b/>
          <w:sz w:val="28"/>
          <w:szCs w:val="28"/>
          <w:lang w:val="en-US"/>
        </w:rPr>
        <w:t>AVToys</w:t>
      </w:r>
      <w:proofErr w:type="spellEnd"/>
      <w:r w:rsidRPr="00395C8F">
        <w:rPr>
          <w:rFonts w:ascii="Times New Roman" w:hAnsi="Times New Roman" w:cs="Times New Roman"/>
          <w:b/>
          <w:sz w:val="28"/>
          <w:szCs w:val="28"/>
        </w:rPr>
        <w:t xml:space="preserve">  3-D Конструктор».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>Конструктор находится в специальном контейнере, разделенном на ячейки для деталей, каждая из которых имеет свое название. К конструктору прилагаются схемы сборки моделей.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 xml:space="preserve">Пропедевтика формирования проектных умений и 3-D мышления на ступени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>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и подгрупповой работы;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выставки готовых работ;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мастер-класса для родителей на Дне открытых дверей;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конкурса «Собери свой мир»;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конструкторского бюро в группе;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lastRenderedPageBreak/>
        <w:t>- посещение интеллектуального досугового центра «Игры разума»;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открытых уроков в школе.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Название технологии: «</w:t>
      </w:r>
      <w:proofErr w:type="spellStart"/>
      <w:r w:rsidRPr="00395C8F">
        <w:rPr>
          <w:rFonts w:ascii="Times New Roman" w:hAnsi="Times New Roman" w:cs="Times New Roman"/>
          <w:b/>
          <w:sz w:val="28"/>
          <w:szCs w:val="28"/>
        </w:rPr>
        <w:t>Ноураша</w:t>
      </w:r>
      <w:proofErr w:type="spellEnd"/>
      <w:r w:rsidRPr="00395C8F">
        <w:rPr>
          <w:rFonts w:ascii="Times New Roman" w:hAnsi="Times New Roman" w:cs="Times New Roman"/>
          <w:b/>
          <w:sz w:val="28"/>
          <w:szCs w:val="28"/>
        </w:rPr>
        <w:t xml:space="preserve"> – цифровая лаборатория».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Передвижной стеллаж, включающий 8 сцен цифровой лаборатории, которые посвящены разным темам: свет, температура, звук, магнитное поле, электричество, сила, пульс, кислотность.</w:t>
      </w:r>
      <w:proofErr w:type="gramEnd"/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>Формирование познавательной активности, любознательности, исследовательского интереса.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экспериментариума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НОД;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 КВН «Юные исследователи», досуга «Мир открытий».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Название технологии: «Метеостанция </w:t>
      </w:r>
      <w:proofErr w:type="gramStart"/>
      <w:r w:rsidRPr="00395C8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395C8F">
        <w:rPr>
          <w:rFonts w:ascii="Times New Roman" w:hAnsi="Times New Roman" w:cs="Times New Roman"/>
          <w:b/>
          <w:sz w:val="28"/>
          <w:szCs w:val="28"/>
        </w:rPr>
        <w:t>элемент экологического воспитания)».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Краткое описание: </w:t>
      </w:r>
      <w:r w:rsidRPr="00395C8F">
        <w:rPr>
          <w:rFonts w:ascii="Times New Roman" w:hAnsi="Times New Roman" w:cs="Times New Roman"/>
          <w:sz w:val="28"/>
          <w:szCs w:val="28"/>
        </w:rPr>
        <w:t xml:space="preserve">На  уличной площадке располагается метеорологическое оборудование: флюгер, термометр,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метеобудка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 xml:space="preserve">, «ловец облаков», солнечные часы, линейка для измерения снежного покрова,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термогигрометр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осадкомер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, ветровой рукав.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5C8F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систематического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наблюдения за погодой, повышение экологической культуры и грамотности.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C8F">
        <w:rPr>
          <w:rFonts w:ascii="Times New Roman" w:hAnsi="Times New Roman" w:cs="Times New Roman"/>
          <w:b/>
          <w:sz w:val="28"/>
          <w:szCs w:val="28"/>
        </w:rPr>
        <w:t>Реализация: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посадка растений на участках;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отряда «Зеленый патруль»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конструирование из природного материала;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подбор дидактических игр о природе;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создание экологического уголка в группе;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сбор коллекций семян, камней, листьев;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оформление календаря экологических дат;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досуга «Урожайная ярмарка», «День шарлоток и осенних угощений»;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lastRenderedPageBreak/>
        <w:t>- труд  и наблюдение в природе;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spellStart"/>
      <w:r w:rsidRPr="00395C8F">
        <w:rPr>
          <w:rFonts w:ascii="Times New Roman" w:hAnsi="Times New Roman" w:cs="Times New Roman"/>
          <w:sz w:val="28"/>
          <w:szCs w:val="28"/>
        </w:rPr>
        <w:t>экспериментариума</w:t>
      </w:r>
      <w:proofErr w:type="spellEnd"/>
      <w:r w:rsidRPr="00395C8F">
        <w:rPr>
          <w:rFonts w:ascii="Times New Roman" w:hAnsi="Times New Roman" w:cs="Times New Roman"/>
          <w:sz w:val="28"/>
          <w:szCs w:val="28"/>
        </w:rPr>
        <w:t>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проведение экскурсий в природу;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оформление гербария растений;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подборка народных примет о погоде;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выращивание рассады в группе и  озеленение участков;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95C8F">
        <w:rPr>
          <w:rFonts w:ascii="Times New Roman" w:hAnsi="Times New Roman" w:cs="Times New Roman"/>
          <w:sz w:val="28"/>
          <w:szCs w:val="28"/>
        </w:rPr>
        <w:t>непосредственная</w:t>
      </w:r>
      <w:proofErr w:type="gramEnd"/>
      <w:r w:rsidRPr="00395C8F">
        <w:rPr>
          <w:rFonts w:ascii="Times New Roman" w:hAnsi="Times New Roman" w:cs="Times New Roman"/>
          <w:sz w:val="28"/>
          <w:szCs w:val="28"/>
        </w:rPr>
        <w:t xml:space="preserve"> работа с метеостанцией: наблюдение за облаками, измерение температуры и т.д.;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ведение дневников наблюдения;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организация сюжетно-ролевых игры «Метеоролог», «Метеобюро»;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C8F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 реализации направления «Познавательное развитие».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развитие интересов и любознательности;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формирование познавательных действий;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развитие творческой активности;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C8F">
        <w:rPr>
          <w:rFonts w:ascii="Times New Roman" w:hAnsi="Times New Roman" w:cs="Times New Roman"/>
          <w:sz w:val="28"/>
          <w:szCs w:val="28"/>
        </w:rPr>
        <w:t>- развитие познавательной мотивации.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95C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Заключительная часть: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момента внедрения технологий, раскрытых в данной статье,  педагоги ДОУ, опираясь на данные мониторинга образовательной деятельности</w:t>
      </w:r>
      <w:proofErr w:type="gramStart"/>
      <w:r w:rsidRPr="0039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9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определили повышение показателей по всем образовательным областям. Таким образом, можно предположить, что данные технологии качественно влияют на результаты образовательной деятельности  в целом.</w:t>
      </w:r>
    </w:p>
    <w:p w:rsidR="009372E2" w:rsidRPr="00395C8F" w:rsidRDefault="009372E2" w:rsidP="009372E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Подводя итог можно с уверенность сказать, что современные образовательные технологии в ДОУ применяются все чаще, а результат их внедрения будет проявляться еще не одно десятилетие.</w:t>
      </w:r>
    </w:p>
    <w:p w:rsidR="009372E2" w:rsidRPr="00395C8F" w:rsidRDefault="009372E2" w:rsidP="009372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5C8F">
        <w:rPr>
          <w:rFonts w:ascii="Times New Roman" w:hAnsi="Times New Roman" w:cs="Times New Roman"/>
          <w:sz w:val="28"/>
          <w:szCs w:val="28"/>
          <w:u w:val="single"/>
        </w:rPr>
        <w:t>Список литературы:</w:t>
      </w:r>
    </w:p>
    <w:p w:rsidR="009372E2" w:rsidRPr="00395C8F" w:rsidRDefault="009372E2" w:rsidP="009372E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395C8F">
        <w:rPr>
          <w:kern w:val="36"/>
          <w:sz w:val="28"/>
          <w:szCs w:val="28"/>
        </w:rPr>
        <w:t xml:space="preserve">Федеральный государственный образовательный стандарт дошкольного образования </w:t>
      </w:r>
      <w:r w:rsidRPr="00395C8F">
        <w:rPr>
          <w:b/>
          <w:bCs/>
          <w:kern w:val="36"/>
          <w:sz w:val="28"/>
          <w:szCs w:val="28"/>
        </w:rPr>
        <w:t xml:space="preserve"> (</w:t>
      </w:r>
      <w:r w:rsidRPr="00395C8F">
        <w:rPr>
          <w:sz w:val="28"/>
          <w:szCs w:val="28"/>
        </w:rPr>
        <w:t>Утверждён приказом Министерства образования и науки РФ от 17 октября 2013 года № 1155.</w:t>
      </w:r>
      <w:proofErr w:type="gramEnd"/>
      <w:r w:rsidRPr="00395C8F">
        <w:rPr>
          <w:sz w:val="28"/>
          <w:szCs w:val="28"/>
        </w:rPr>
        <w:t xml:space="preserve"> </w:t>
      </w:r>
      <w:proofErr w:type="gramStart"/>
      <w:r w:rsidRPr="00395C8F">
        <w:rPr>
          <w:sz w:val="28"/>
          <w:szCs w:val="28"/>
        </w:rPr>
        <w:lastRenderedPageBreak/>
        <w:t>Зарегистрирован приказом Минюста РФ № 30384 от 14 ноября 2013 года).</w:t>
      </w:r>
      <w:proofErr w:type="gramEnd"/>
    </w:p>
    <w:p w:rsidR="009372E2" w:rsidRPr="00395C8F" w:rsidRDefault="009372E2" w:rsidP="009372E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95C8F">
        <w:rPr>
          <w:sz w:val="28"/>
          <w:szCs w:val="28"/>
        </w:rPr>
        <w:t xml:space="preserve">Программа «Детство»  Примерная общеобразовательная программа дошкольного образования  / Под </w:t>
      </w:r>
      <w:proofErr w:type="spellStart"/>
      <w:r w:rsidRPr="00395C8F">
        <w:rPr>
          <w:sz w:val="28"/>
          <w:szCs w:val="28"/>
        </w:rPr>
        <w:t>ред</w:t>
      </w:r>
      <w:proofErr w:type="spellEnd"/>
      <w:proofErr w:type="gramStart"/>
      <w:r w:rsidRPr="00395C8F">
        <w:rPr>
          <w:sz w:val="28"/>
          <w:szCs w:val="28"/>
        </w:rPr>
        <w:t xml:space="preserve"> .</w:t>
      </w:r>
      <w:proofErr w:type="gramEnd"/>
      <w:r w:rsidRPr="00395C8F">
        <w:rPr>
          <w:sz w:val="28"/>
          <w:szCs w:val="28"/>
        </w:rPr>
        <w:t xml:space="preserve"> Т.И. Бабаевой</w:t>
      </w:r>
    </w:p>
    <w:p w:rsidR="009372E2" w:rsidRPr="00395C8F" w:rsidRDefault="009372E2" w:rsidP="009372E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95C8F">
        <w:rPr>
          <w:sz w:val="28"/>
          <w:szCs w:val="28"/>
        </w:rPr>
        <w:t xml:space="preserve">В.В. </w:t>
      </w:r>
      <w:proofErr w:type="spellStart"/>
      <w:r w:rsidRPr="00395C8F">
        <w:rPr>
          <w:sz w:val="28"/>
          <w:szCs w:val="28"/>
        </w:rPr>
        <w:t>Гербова</w:t>
      </w:r>
      <w:proofErr w:type="spellEnd"/>
      <w:r w:rsidRPr="00395C8F">
        <w:rPr>
          <w:sz w:val="28"/>
          <w:szCs w:val="28"/>
        </w:rPr>
        <w:t xml:space="preserve">  «Развитие речи» </w:t>
      </w:r>
      <w:proofErr w:type="gramStart"/>
      <w:r w:rsidRPr="00395C8F">
        <w:rPr>
          <w:sz w:val="28"/>
          <w:szCs w:val="28"/>
        </w:rPr>
        <w:t>-М</w:t>
      </w:r>
      <w:proofErr w:type="gramEnd"/>
      <w:r w:rsidRPr="00395C8F">
        <w:rPr>
          <w:sz w:val="28"/>
          <w:szCs w:val="28"/>
        </w:rPr>
        <w:t>ОЗАИКА СИНТЕЗ.</w:t>
      </w:r>
    </w:p>
    <w:p w:rsidR="009372E2" w:rsidRPr="00395C8F" w:rsidRDefault="009372E2" w:rsidP="009372E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95C8F">
        <w:rPr>
          <w:sz w:val="28"/>
          <w:szCs w:val="28"/>
        </w:rPr>
        <w:t xml:space="preserve">Методические рекомендации «Фиолетовый лес» Развивающая предметно-пространственная среда»/ </w:t>
      </w:r>
      <w:proofErr w:type="spellStart"/>
      <w:r w:rsidRPr="00395C8F">
        <w:rPr>
          <w:sz w:val="28"/>
          <w:szCs w:val="28"/>
        </w:rPr>
        <w:t>В.В.Воскобович</w:t>
      </w:r>
      <w:proofErr w:type="spellEnd"/>
      <w:r w:rsidRPr="00395C8F">
        <w:rPr>
          <w:sz w:val="28"/>
          <w:szCs w:val="28"/>
        </w:rPr>
        <w:t>.</w:t>
      </w:r>
    </w:p>
    <w:p w:rsidR="009372E2" w:rsidRPr="00395C8F" w:rsidRDefault="009372E2" w:rsidP="009372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72E2" w:rsidRPr="00395C8F" w:rsidRDefault="009372E2" w:rsidP="009372E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CB3D06" w:rsidRPr="00395C8F" w:rsidRDefault="00CB3D06"/>
    <w:sectPr w:rsidR="00CB3D06" w:rsidRPr="0039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731"/>
    <w:multiLevelType w:val="hybridMultilevel"/>
    <w:tmpl w:val="C9FC3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91903"/>
    <w:multiLevelType w:val="hybridMultilevel"/>
    <w:tmpl w:val="EBB0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E2"/>
    <w:rsid w:val="00395C8F"/>
    <w:rsid w:val="009372E2"/>
    <w:rsid w:val="00CB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372E2"/>
    <w:rPr>
      <w:i/>
      <w:iCs/>
    </w:rPr>
  </w:style>
  <w:style w:type="paragraph" w:styleId="a4">
    <w:name w:val="List Paragraph"/>
    <w:basedOn w:val="a"/>
    <w:uiPriority w:val="34"/>
    <w:qFormat/>
    <w:rsid w:val="009372E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3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372E2"/>
    <w:rPr>
      <w:i/>
      <w:iCs/>
    </w:rPr>
  </w:style>
  <w:style w:type="paragraph" w:styleId="a4">
    <w:name w:val="List Paragraph"/>
    <w:basedOn w:val="a"/>
    <w:uiPriority w:val="34"/>
    <w:qFormat/>
    <w:rsid w:val="009372E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3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2623</Words>
  <Characters>14952</Characters>
  <Application>Microsoft Office Word</Application>
  <DocSecurity>0</DocSecurity>
  <Lines>124</Lines>
  <Paragraphs>35</Paragraphs>
  <ScaleCrop>false</ScaleCrop>
  <Company/>
  <LinksUpToDate>false</LinksUpToDate>
  <CharactersWithSpaces>17540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3</cp:revision>
  <dcterms:created xsi:type="dcterms:W3CDTF">2024-03-28T11:55:00Z</dcterms:created>
  <dcterms:modified xsi:type="dcterms:W3CDTF">2024-03-28T12:53:00Z</dcterms:modified>
</cp:coreProperties>
</file>